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86D4D3">
      <w:pPr>
        <w:rPr>
          <w:rFonts w:ascii="Cambria" w:hAnsi="Cambria" w:eastAsia="Adobe Gothic Std B" w:cs="Arial"/>
          <w:b/>
          <w:sz w:val="28"/>
          <w:szCs w:val="28"/>
          <w:u w:val="single"/>
        </w:rPr>
      </w:pPr>
      <w:r>
        <w:rPr>
          <w:rFonts w:ascii="Cambria" w:hAnsi="Cambria" w:eastAsia="Adobe Gothic Std B" w:cs="Arial"/>
          <w:b/>
          <w:sz w:val="28"/>
          <w:szCs w:val="28"/>
          <w:u w:val="single"/>
        </w:rPr>
        <w:t>Technical:</w:t>
      </w:r>
    </w:p>
    <w:p w14:paraId="56854FF1">
      <w:pPr>
        <w:rPr>
          <w:rFonts w:ascii="Cambria" w:hAnsi="Cambria" w:cs="Arial"/>
          <w:sz w:val="24"/>
          <w:szCs w:val="24"/>
        </w:rPr>
      </w:pPr>
      <w:r>
        <w:rPr>
          <w:rFonts w:ascii="Cambria" w:hAnsi="Cambria" w:cs="Arial"/>
          <w:sz w:val="24"/>
          <w:szCs w:val="24"/>
        </w:rPr>
        <w:t xml:space="preserve">Voltage：AC90-240V 50/60HZ </w:t>
      </w:r>
    </w:p>
    <w:p w14:paraId="7C534B00">
      <w:pPr>
        <w:rPr>
          <w:rFonts w:hint="default" w:ascii="Cambria" w:hAnsi="Cambria" w:eastAsia="宋体" w:cs="Arial"/>
          <w:sz w:val="24"/>
          <w:szCs w:val="24"/>
          <w:lang w:val="en-US" w:eastAsia="zh-CN"/>
        </w:rPr>
      </w:pPr>
      <w:r>
        <w:rPr>
          <w:rFonts w:hint="eastAsia" w:ascii="Cambria" w:hAnsi="Cambria" w:cs="Arial"/>
          <w:sz w:val="24"/>
          <w:szCs w:val="24"/>
          <w:lang w:val="en-US" w:eastAsia="zh-CN"/>
        </w:rPr>
        <w:t>Color: RGBW 4IN1</w:t>
      </w:r>
    </w:p>
    <w:p w14:paraId="4914C90E">
      <w:pPr>
        <w:rPr>
          <w:rFonts w:hint="eastAsia" w:ascii="Cambria" w:hAnsi="Cambria" w:cs="Arial"/>
          <w:sz w:val="24"/>
          <w:szCs w:val="24"/>
        </w:rPr>
      </w:pPr>
      <w:r>
        <w:rPr>
          <w:rFonts w:hint="eastAsia" w:ascii="Cambria" w:hAnsi="Cambria" w:cs="Arial"/>
          <w:sz w:val="24"/>
          <w:szCs w:val="24"/>
          <w:lang w:val="en-US" w:eastAsia="zh-CN"/>
        </w:rPr>
        <w:t xml:space="preserve">Four color </w:t>
      </w:r>
      <w:r>
        <w:rPr>
          <w:rFonts w:ascii="Cambria" w:hAnsi="Cambria" w:cs="Arial"/>
          <w:sz w:val="24"/>
          <w:szCs w:val="24"/>
        </w:rPr>
        <w:t xml:space="preserve">Channel: </w:t>
      </w:r>
      <w:r>
        <w:rPr>
          <w:rFonts w:hint="eastAsia" w:ascii="Cambria" w:hAnsi="Cambria" w:cs="Arial"/>
          <w:sz w:val="24"/>
          <w:szCs w:val="24"/>
          <w:lang w:val="en-US" w:eastAsia="zh-CN"/>
        </w:rPr>
        <w:t>10</w:t>
      </w:r>
      <w:r>
        <w:rPr>
          <w:rFonts w:hint="eastAsia" w:ascii="Cambria" w:hAnsi="Cambria" w:cs="Arial"/>
          <w:sz w:val="24"/>
          <w:szCs w:val="24"/>
        </w:rPr>
        <w:t>CH</w:t>
      </w:r>
    </w:p>
    <w:p w14:paraId="1AAA0BB5">
      <w:pPr>
        <w:rPr>
          <w:rFonts w:ascii="Cambria" w:hAnsi="Cambria" w:cs="Arial"/>
          <w:sz w:val="24"/>
          <w:szCs w:val="24"/>
        </w:rPr>
      </w:pPr>
      <w:r>
        <w:rPr>
          <w:rFonts w:ascii="Cambria" w:hAnsi="Cambria" w:cs="Arial"/>
          <w:sz w:val="24"/>
          <w:szCs w:val="24"/>
        </w:rPr>
        <w:t>Operation: DMX512, Auto, Sound, Master-slave</w:t>
      </w:r>
    </w:p>
    <w:p w14:paraId="43774E5A">
      <w:pPr>
        <w:rPr>
          <w:rFonts w:ascii="Cambria" w:hAnsi="Cambria"/>
        </w:rPr>
      </w:pPr>
    </w:p>
    <w:p w14:paraId="36787321">
      <w:pPr>
        <w:rPr>
          <w:rFonts w:ascii="Cambria" w:hAnsi="Cambria"/>
        </w:rPr>
      </w:pPr>
    </w:p>
    <w:p w14:paraId="3977FBF7">
      <w:pPr>
        <w:rPr>
          <w:rFonts w:ascii="Cambria" w:hAnsi="Cambria"/>
        </w:rPr>
      </w:pPr>
    </w:p>
    <w:p w14:paraId="7E7BC5C8">
      <w:pPr>
        <w:rPr>
          <w:rFonts w:ascii="Cambria" w:hAnsi="Cambria"/>
        </w:rPr>
      </w:pPr>
    </w:p>
    <w:p w14:paraId="1C99B628">
      <w:pPr>
        <w:rPr>
          <w:rFonts w:ascii="Cambria" w:hAnsi="Cambria"/>
        </w:rPr>
      </w:pPr>
    </w:p>
    <w:p w14:paraId="45545BE4">
      <w:pPr>
        <w:rPr>
          <w:rFonts w:ascii="Cambria" w:hAnsi="Cambria" w:cs="Arial"/>
          <w:b/>
          <w:color w:val="FFFFFF"/>
          <w:sz w:val="30"/>
          <w:szCs w:val="30"/>
          <w:highlight w:val="black"/>
        </w:rPr>
      </w:pPr>
      <w:bookmarkStart w:id="1" w:name="_GoBack"/>
      <w:bookmarkEnd w:id="1"/>
    </w:p>
    <w:p w14:paraId="120F91B1">
      <w:pPr>
        <w:rPr>
          <w:rFonts w:hint="eastAsia" w:ascii="Cambria" w:hAnsi="Cambria" w:cs="Arial"/>
          <w:b/>
          <w:color w:val="FFFFFF"/>
          <w:sz w:val="30"/>
          <w:szCs w:val="30"/>
          <w:highlight w:val="black"/>
        </w:rPr>
      </w:pPr>
    </w:p>
    <w:p w14:paraId="787B6768">
      <w:pPr>
        <w:rPr>
          <w:rFonts w:hint="eastAsia" w:ascii="Cambria" w:hAnsi="Cambria" w:cs="Arial"/>
          <w:b/>
          <w:color w:val="FFFFFF"/>
          <w:sz w:val="30"/>
          <w:szCs w:val="30"/>
          <w:highlight w:val="black"/>
        </w:rPr>
      </w:pPr>
    </w:p>
    <w:p w14:paraId="66A63F41">
      <w:pPr>
        <w:rPr>
          <w:rFonts w:hint="eastAsia" w:ascii="Cambria" w:hAnsi="Cambria" w:cs="Arial"/>
          <w:b/>
          <w:color w:val="FFFFFF"/>
          <w:sz w:val="30"/>
          <w:szCs w:val="30"/>
          <w:highlight w:val="black"/>
        </w:rPr>
      </w:pPr>
    </w:p>
    <w:p w14:paraId="1D353F33">
      <w:pPr>
        <w:rPr>
          <w:rFonts w:hint="eastAsia" w:ascii="Cambria" w:hAnsi="Cambria" w:cs="Arial"/>
          <w:b/>
          <w:color w:val="FFFFFF"/>
          <w:sz w:val="30"/>
          <w:szCs w:val="30"/>
          <w:highlight w:val="black"/>
        </w:rPr>
      </w:pPr>
    </w:p>
    <w:p w14:paraId="7B57B009">
      <w:pPr>
        <w:rPr>
          <w:rFonts w:hint="eastAsia" w:ascii="Cambria" w:hAnsi="Cambria" w:cs="Arial"/>
          <w:b/>
          <w:color w:val="FFFFFF"/>
          <w:sz w:val="30"/>
          <w:szCs w:val="30"/>
          <w:highlight w:val="black"/>
        </w:rPr>
      </w:pPr>
    </w:p>
    <w:p w14:paraId="0FB98ABD">
      <w:pPr>
        <w:rPr>
          <w:rFonts w:hint="eastAsia" w:ascii="Cambria" w:hAnsi="Cambria" w:cs="Arial"/>
          <w:b/>
          <w:color w:val="FFFFFF"/>
          <w:sz w:val="30"/>
          <w:szCs w:val="30"/>
          <w:highlight w:val="black"/>
        </w:rPr>
      </w:pPr>
    </w:p>
    <w:p w14:paraId="1E5D4657">
      <w:pPr>
        <w:rPr>
          <w:rFonts w:hint="eastAsia" w:ascii="Cambria" w:hAnsi="Cambria" w:cs="Arial"/>
          <w:b/>
          <w:color w:val="FFFFFF"/>
          <w:sz w:val="30"/>
          <w:szCs w:val="30"/>
          <w:highlight w:val="black"/>
        </w:rPr>
      </w:pPr>
    </w:p>
    <w:p w14:paraId="50DCC9A6">
      <w:pPr>
        <w:rPr>
          <w:rFonts w:ascii="Cambria" w:hAnsi="Cambria" w:cs="Arial"/>
          <w:b/>
          <w:color w:val="FFFFFF"/>
          <w:sz w:val="30"/>
          <w:szCs w:val="30"/>
          <w:highlight w:val="black"/>
        </w:rPr>
      </w:pPr>
    </w:p>
    <w:p w14:paraId="2B7D03FC">
      <w:pPr>
        <w:jc w:val="center"/>
        <w:rPr>
          <w:rFonts w:ascii="Cambria" w:hAnsi="Cambria" w:cs="Arial"/>
          <w:b/>
          <w:color w:val="FFFFFF"/>
          <w:sz w:val="30"/>
          <w:szCs w:val="30"/>
        </w:rPr>
      </w:pPr>
      <w:r>
        <w:rPr>
          <w:rFonts w:ascii="Cambria" w:hAnsi="Cambria" w:eastAsia="Adobe Gothic Std B" w:cs="Arial"/>
          <w:b/>
          <w:color w:val="FFFFFF"/>
          <w:sz w:val="30"/>
          <w:szCs w:val="30"/>
          <w:highlight w:val="black"/>
        </w:rPr>
        <w:t>LED Stage Lighting Operating Manual</w:t>
      </w:r>
    </w:p>
    <w:p w14:paraId="44B9ECB1">
      <w:pPr>
        <w:jc w:val="both"/>
        <w:rPr>
          <w:rFonts w:ascii="Cambria" w:hAnsi="Cambria" w:cs="Arial"/>
          <w:b/>
          <w:color w:val="FFFFFF"/>
          <w:sz w:val="30"/>
          <w:szCs w:val="30"/>
        </w:rPr>
      </w:pPr>
    </w:p>
    <w:p w14:paraId="0F035BB8">
      <w:pPr>
        <w:jc w:val="both"/>
        <w:rPr>
          <w:rFonts w:ascii="Cambria" w:hAnsi="Cambria" w:cs="Arial"/>
          <w:b/>
          <w:color w:val="FFFFFF"/>
          <w:sz w:val="22"/>
          <w:szCs w:val="22"/>
        </w:rPr>
      </w:pPr>
    </w:p>
    <w:p w14:paraId="0408EC5C">
      <w:pPr>
        <w:jc w:val="center"/>
        <w:rPr>
          <w:rFonts w:hint="eastAsia" w:ascii="Cambria" w:hAnsi="Cambria" w:cs="Arial"/>
          <w:b/>
          <w:sz w:val="36"/>
          <w:szCs w:val="48"/>
          <w:lang w:val="en-US" w:eastAsia="zh-CN"/>
        </w:rPr>
      </w:pPr>
      <w:r>
        <w:rPr>
          <w:rFonts w:hint="eastAsia" w:ascii="Cambria" w:hAnsi="Cambria" w:cs="Arial"/>
          <w:b/>
          <w:sz w:val="56"/>
          <w:szCs w:val="112"/>
          <w:lang w:val="en-US" w:eastAsia="zh-CN"/>
        </w:rPr>
        <w:t>LED mini spotlight</w:t>
      </w:r>
    </w:p>
    <w:p w14:paraId="107C4B0D">
      <w:pPr>
        <w:jc w:val="center"/>
        <w:rPr>
          <w:rFonts w:hint="eastAsia" w:ascii="Cambria" w:hAnsi="Cambria" w:cs="Arial"/>
          <w:b/>
          <w:sz w:val="32"/>
          <w:szCs w:val="44"/>
          <w:lang w:val="en-US" w:eastAsia="zh-CN"/>
        </w:rPr>
      </w:pPr>
      <w:r>
        <w:rPr>
          <w:rFonts w:hint="eastAsia" w:ascii="宋体" w:hAnsi="宋体"/>
          <w:b/>
          <w:bCs w:val="0"/>
          <w:sz w:val="72"/>
          <w:szCs w:val="72"/>
          <w:lang w:val="en-US" w:eastAsia="zh-CN"/>
        </w:rPr>
        <w:drawing>
          <wp:inline distT="0" distB="0" distL="114300" distR="114300">
            <wp:extent cx="2001520" cy="2001520"/>
            <wp:effectExtent l="0" t="0" r="17780" b="17780"/>
            <wp:docPr id="1" name="图片 1" descr="微信图片_20260425220012_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425220012_221"/>
                    <pic:cNvPicPr>
                      <a:picLocks noChangeAspect="1"/>
                    </pic:cNvPicPr>
                  </pic:nvPicPr>
                  <pic:blipFill>
                    <a:blip r:embed="rId4"/>
                    <a:stretch>
                      <a:fillRect/>
                    </a:stretch>
                  </pic:blipFill>
                  <pic:spPr>
                    <a:xfrm>
                      <a:off x="0" y="0"/>
                      <a:ext cx="2001520" cy="2001520"/>
                    </a:xfrm>
                    <a:prstGeom prst="rect">
                      <a:avLst/>
                    </a:prstGeom>
                    <a:noFill/>
                    <a:ln>
                      <a:noFill/>
                    </a:ln>
                  </pic:spPr>
                </pic:pic>
              </a:graphicData>
            </a:graphic>
          </wp:inline>
        </w:drawing>
      </w:r>
    </w:p>
    <w:p w14:paraId="0BBB5003">
      <w:pPr>
        <w:jc w:val="center"/>
        <w:rPr>
          <w:rFonts w:ascii="Cambria" w:hAnsi="Cambria"/>
        </w:rPr>
      </w:pPr>
    </w:p>
    <w:p w14:paraId="74B524E0">
      <w:pPr>
        <w:jc w:val="center"/>
        <w:rPr>
          <w:rFonts w:hint="eastAsia" w:ascii="Cambria" w:hAnsi="Cambria" w:eastAsiaTheme="minorEastAsia"/>
          <w:lang w:eastAsia="zh-CN"/>
        </w:rPr>
      </w:pPr>
    </w:p>
    <w:p w14:paraId="08DA4327">
      <w:pPr>
        <w:jc w:val="both"/>
        <w:rPr>
          <w:rFonts w:hint="eastAsia" w:ascii="Cambria" w:hAnsi="Cambria" w:eastAsiaTheme="minorEastAsia"/>
          <w:lang w:eastAsia="zh-CN"/>
        </w:rPr>
      </w:pPr>
    </w:p>
    <w:p w14:paraId="7A766F90">
      <w:pPr>
        <w:jc w:val="center"/>
        <w:rPr>
          <w:rFonts w:hint="eastAsia" w:ascii="Cambria" w:hAnsi="Cambria" w:eastAsiaTheme="minorEastAsia"/>
          <w:lang w:eastAsia="zh-CN"/>
        </w:rPr>
      </w:pPr>
    </w:p>
    <w:p w14:paraId="6C0C0A61">
      <w:pPr>
        <w:jc w:val="center"/>
        <w:rPr>
          <w:rFonts w:hint="eastAsia" w:ascii="Cambria" w:hAnsi="Cambria" w:eastAsiaTheme="minorEastAsia"/>
          <w:lang w:eastAsia="zh-CN"/>
        </w:rPr>
      </w:pPr>
    </w:p>
    <w:p w14:paraId="446F492C">
      <w:pPr>
        <w:jc w:val="center"/>
        <w:rPr>
          <w:rFonts w:hint="eastAsia" w:ascii="Cambria" w:hAnsi="Cambria" w:eastAsiaTheme="minorEastAsia"/>
          <w:lang w:eastAsia="zh-CN"/>
        </w:rPr>
      </w:pPr>
    </w:p>
    <w:p w14:paraId="048B5A4A">
      <w:pPr>
        <w:jc w:val="both"/>
        <w:rPr>
          <w:rFonts w:ascii="Cambria" w:hAnsi="Cambria"/>
        </w:rPr>
      </w:pPr>
    </w:p>
    <w:p w14:paraId="113A0E10">
      <w:pPr>
        <w:jc w:val="center"/>
        <w:rPr>
          <w:rFonts w:ascii="Cambria" w:hAnsi="Cambria"/>
        </w:rPr>
      </w:pPr>
    </w:p>
    <w:p w14:paraId="15152569">
      <w:pPr>
        <w:jc w:val="center"/>
        <w:rPr>
          <w:rFonts w:hint="eastAsia" w:ascii="Cambria" w:hAnsi="Cambria"/>
          <w:b/>
          <w:sz w:val="24"/>
        </w:rPr>
      </w:pPr>
      <w:r>
        <w:rPr>
          <w:rFonts w:ascii="Cambria" w:hAnsi="Cambria"/>
          <w:b/>
          <w:sz w:val="24"/>
        </w:rPr>
        <w:t>Please read manual carefully before use.</w:t>
      </w:r>
    </w:p>
    <w:p w14:paraId="416DFFC6">
      <w:pPr>
        <w:rPr>
          <w:rFonts w:hint="eastAsia" w:eastAsiaTheme="minorEastAsia"/>
          <w:lang w:eastAsia="zh-CN"/>
        </w:rPr>
      </w:pPr>
    </w:p>
    <w:p w14:paraId="07C5EA10">
      <w:pPr>
        <w:rPr>
          <w:rFonts w:hint="eastAsia" w:ascii="Times New Roman" w:hAnsi="Times New Roman" w:eastAsia="宋体" w:cs="Times New Roman"/>
          <w:sz w:val="24"/>
        </w:rPr>
      </w:pPr>
    </w:p>
    <w:p w14:paraId="6B880171">
      <w:pPr>
        <w:spacing w:line="360" w:lineRule="exact"/>
        <w:rPr>
          <w:rFonts w:ascii="Cambria" w:hAnsi="Cambria" w:cs="Arial"/>
          <w:b/>
          <w:sz w:val="24"/>
          <w:szCs w:val="22"/>
        </w:rPr>
      </w:pPr>
      <w:r>
        <w:rPr>
          <w:rFonts w:ascii="Cambria" w:hAnsi="Cambria" w:eastAsia="Adobe Gothic Std B" w:cs="Arial"/>
          <w:bCs/>
          <w:sz w:val="21"/>
          <w:szCs w:val="20"/>
        </w:rPr>
        <w:t>Thank you so much to choose this product; it is adopting the most advanced lamps, which is called LED lamps. It conquers a lot of disadvantages</w:t>
      </w:r>
      <w:bookmarkStart w:id="0" w:name="OLE_LINK1"/>
      <w:r>
        <w:rPr>
          <w:rFonts w:ascii="Cambria" w:hAnsi="Cambria" w:eastAsia="Adobe Gothic Std B" w:cs="Arial"/>
          <w:bCs/>
          <w:sz w:val="21"/>
          <w:szCs w:val="20"/>
        </w:rPr>
        <w:t xml:space="preserve"> such as </w:t>
      </w:r>
      <w:bookmarkEnd w:id="0"/>
      <w:r>
        <w:rPr>
          <w:rFonts w:ascii="Cambria" w:hAnsi="Cambria" w:eastAsia="Adobe Gothic Std B" w:cs="Arial"/>
          <w:bCs/>
          <w:sz w:val="21"/>
          <w:szCs w:val="20"/>
        </w:rPr>
        <w:t>power wasting, short using life, high temperature, etc. It has advantages of power saving, long life (it can reach 60,000.00 hours in general circs), high brightness, fresh colors…It is the best stage illuminating and various effect decorative products.</w:t>
      </w:r>
    </w:p>
    <w:p w14:paraId="304A6B95">
      <w:pPr>
        <w:rPr>
          <w:rFonts w:ascii="Cambria" w:hAnsi="Cambria" w:cs="Arial"/>
          <w:b/>
          <w:sz w:val="21"/>
          <w:szCs w:val="22"/>
        </w:rPr>
      </w:pPr>
      <w:r>
        <w:rPr>
          <w:rFonts w:ascii="Cambria" w:hAnsi="Cambria" w:cs="Arial"/>
          <w:b/>
          <w:sz w:val="21"/>
          <w:szCs w:val="22"/>
        </w:rPr>
        <w:t>WARNINGS:</w:t>
      </w:r>
    </w:p>
    <w:p w14:paraId="580F25EC">
      <w:pPr>
        <w:rPr>
          <w:rFonts w:ascii="Cambria" w:hAnsi="Cambria" w:cs="Arial"/>
          <w:sz w:val="21"/>
          <w:szCs w:val="22"/>
        </w:rPr>
      </w:pPr>
      <w:r>
        <w:rPr>
          <w:rFonts w:ascii="Cambria" w:hAnsi="Cambria" w:cs="Arial"/>
          <w:sz w:val="21"/>
          <w:szCs w:val="22"/>
        </w:rPr>
        <w:t>1. Inspect the device carefully before installation in case of loose during transportation.</w:t>
      </w:r>
    </w:p>
    <w:p w14:paraId="43386F9F">
      <w:pPr>
        <w:rPr>
          <w:rFonts w:ascii="Cambria" w:hAnsi="Cambria" w:cs="Arial"/>
          <w:sz w:val="21"/>
          <w:szCs w:val="22"/>
        </w:rPr>
      </w:pPr>
      <w:r>
        <w:rPr>
          <w:rFonts w:ascii="Cambria" w:hAnsi="Cambria" w:cs="Arial"/>
          <w:sz w:val="21"/>
          <w:szCs w:val="22"/>
        </w:rPr>
        <w:t>2. Don’t put the product on the shakable or moist place.</w:t>
      </w:r>
    </w:p>
    <w:p w14:paraId="3A51305D">
      <w:pPr>
        <w:rPr>
          <w:rFonts w:ascii="Cambria" w:hAnsi="Cambria" w:cs="Arial"/>
          <w:sz w:val="21"/>
          <w:szCs w:val="22"/>
        </w:rPr>
      </w:pPr>
      <w:r>
        <w:rPr>
          <w:rFonts w:ascii="Cambria" w:hAnsi="Cambria" w:cs="Arial"/>
          <w:sz w:val="21"/>
          <w:szCs w:val="22"/>
        </w:rPr>
        <w:t>3 . Please keep the voltage stable, otherwise it will destroy the parts easily.</w:t>
      </w:r>
    </w:p>
    <w:p w14:paraId="684628B9">
      <w:pPr>
        <w:rPr>
          <w:rFonts w:ascii="Cambria" w:hAnsi="Cambria" w:cs="Arial"/>
          <w:sz w:val="21"/>
          <w:szCs w:val="22"/>
        </w:rPr>
      </w:pPr>
      <w:r>
        <w:rPr>
          <w:rFonts w:ascii="Cambria" w:hAnsi="Cambria" w:cs="Arial"/>
          <w:sz w:val="21"/>
          <w:szCs w:val="22"/>
        </w:rPr>
        <w:t>4. Check the voltage before turning on lamp. While power off, it needs 15minutes to cool before reconnecting the power.</w:t>
      </w:r>
    </w:p>
    <w:p w14:paraId="427A3701">
      <w:pPr>
        <w:rPr>
          <w:rFonts w:hint="eastAsia" w:ascii="Times New Roman" w:hAnsi="Times New Roman" w:eastAsia="宋体" w:cs="Times New Roman"/>
          <w:sz w:val="22"/>
          <w:szCs w:val="22"/>
        </w:rPr>
      </w:pPr>
      <w:r>
        <w:rPr>
          <w:rFonts w:ascii="Cambria" w:hAnsi="Cambria" w:cs="Arial"/>
          <w:sz w:val="21"/>
          <w:szCs w:val="22"/>
        </w:rPr>
        <w:t>5. Please keep the lamp dry and cool, .avoid working at 40</w:t>
      </w:r>
      <w:r>
        <w:rPr>
          <w:rFonts w:ascii="Cambria" w:cs="Arial"/>
          <w:sz w:val="21"/>
          <w:szCs w:val="22"/>
        </w:rPr>
        <w:t>℃</w:t>
      </w:r>
      <w:r>
        <w:rPr>
          <w:rFonts w:ascii="Cambria" w:hAnsi="Cambria" w:cs="Arial"/>
          <w:sz w:val="21"/>
          <w:szCs w:val="22"/>
        </w:rPr>
        <w:t xml:space="preserve"> or above to guarantee its lifespan.</w:t>
      </w:r>
    </w:p>
    <w:p w14:paraId="2C64C868">
      <w:pPr>
        <w:numPr>
          <w:ilvl w:val="0"/>
          <w:numId w:val="0"/>
        </w:numPr>
        <w:ind w:leftChars="0"/>
        <w:rPr>
          <w:rFonts w:hint="eastAsia" w:ascii="Times New Roman" w:hAnsi="Times New Roman" w:eastAsia="宋体" w:cs="Times New Roman"/>
          <w:sz w:val="24"/>
        </w:rPr>
      </w:pPr>
      <w:r>
        <w:rPr>
          <w:rFonts w:hint="eastAsia" w:ascii="Times New Roman" w:hAnsi="Times New Roman" w:eastAsia="宋体" w:cs="Times New Roman"/>
          <w:b/>
          <w:sz w:val="24"/>
          <w:szCs w:val="24"/>
        </w:rPr>
        <w:t>LED display window function comparison table, (all the functions are selected and then press the D key to confirm)</w:t>
      </w:r>
    </w:p>
    <w:tbl>
      <w:tblPr>
        <w:tblStyle w:val="2"/>
        <w:tblW w:w="6156"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275"/>
        <w:gridCol w:w="4298"/>
      </w:tblGrid>
      <w:tr w14:paraId="1E9A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583" w:type="dxa"/>
            <w:noWrap w:val="0"/>
            <w:vAlign w:val="center"/>
          </w:tcPr>
          <w:p w14:paraId="3BD9B761">
            <w:pPr>
              <w:jc w:val="both"/>
              <w:rPr>
                <w:rFonts w:hint="default" w:ascii="Times New Roman" w:hAnsi="Times New Roman" w:eastAsia="宋体" w:cs="Times New Roman"/>
                <w:b/>
                <w:sz w:val="24"/>
                <w:lang w:val="en-US" w:eastAsia="zh-CN"/>
              </w:rPr>
            </w:pPr>
            <w:r>
              <w:rPr>
                <w:rFonts w:hint="eastAsia" w:ascii="Times New Roman" w:hAnsi="Times New Roman" w:eastAsia="宋体" w:cs="Times New Roman"/>
                <w:b/>
                <w:sz w:val="24"/>
                <w:lang w:val="en-US" w:eastAsia="zh-CN"/>
              </w:rPr>
              <w:t>NO</w:t>
            </w:r>
          </w:p>
        </w:tc>
        <w:tc>
          <w:tcPr>
            <w:tcW w:w="1275" w:type="dxa"/>
            <w:noWrap w:val="0"/>
            <w:vAlign w:val="center"/>
          </w:tcPr>
          <w:p w14:paraId="7BB115A1">
            <w:pPr>
              <w:jc w:val="center"/>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Display</w:t>
            </w:r>
          </w:p>
        </w:tc>
        <w:tc>
          <w:tcPr>
            <w:tcW w:w="4298" w:type="dxa"/>
            <w:noWrap w:val="0"/>
            <w:vAlign w:val="center"/>
          </w:tcPr>
          <w:p w14:paraId="0FBB7B3A">
            <w:pPr>
              <w:jc w:val="both"/>
              <w:rPr>
                <w:rFonts w:hint="eastAsia" w:ascii="Times New Roman" w:hAnsi="Times New Roman" w:eastAsia="宋体" w:cs="Times New Roman"/>
                <w:b/>
                <w:sz w:val="30"/>
                <w:szCs w:val="30"/>
              </w:rPr>
            </w:pPr>
            <w:r>
              <w:rPr>
                <w:rFonts w:hint="eastAsia" w:ascii="Times New Roman" w:hAnsi="Times New Roman" w:eastAsia="宋体" w:cs="Times New Roman"/>
                <w:b/>
                <w:sz w:val="30"/>
                <w:szCs w:val="30"/>
              </w:rPr>
              <w:t>Function description</w:t>
            </w:r>
          </w:p>
        </w:tc>
      </w:tr>
      <w:tr w14:paraId="760C1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583" w:type="dxa"/>
            <w:noWrap w:val="0"/>
            <w:vAlign w:val="top"/>
          </w:tcPr>
          <w:p w14:paraId="0D5D3B11">
            <w:pPr>
              <w:jc w:val="left"/>
              <w:rPr>
                <w:rFonts w:hint="eastAsia" w:ascii="Times New Roman" w:hAnsi="Times New Roman" w:eastAsia="宋体" w:cs="Times New Roman"/>
                <w:sz w:val="24"/>
              </w:rPr>
            </w:pPr>
            <w:r>
              <w:rPr>
                <w:rFonts w:hint="eastAsia" w:ascii="Times New Roman" w:eastAsia="微软雅黑"/>
                <w:kern w:val="2"/>
                <w:sz w:val="24"/>
                <w:szCs w:val="24"/>
                <w:lang w:val="en-US" w:eastAsia="zh-CN" w:bidi="ar-SA"/>
              </w:rPr>
              <w:t>1</w:t>
            </w:r>
          </w:p>
        </w:tc>
        <w:tc>
          <w:tcPr>
            <w:tcW w:w="1275" w:type="dxa"/>
            <w:noWrap w:val="0"/>
            <w:vAlign w:val="top"/>
          </w:tcPr>
          <w:p w14:paraId="008011B7">
            <w:pPr>
              <w:jc w:val="left"/>
              <w:rPr>
                <w:rFonts w:hint="eastAsia" w:ascii="Times New Roman" w:hAnsi="Times New Roman" w:eastAsia="宋体" w:cs="Times New Roman"/>
                <w:sz w:val="24"/>
              </w:rPr>
            </w:pPr>
            <w:r>
              <w:rPr>
                <w:rFonts w:hint="eastAsia" w:ascii="Times New Roman" w:eastAsia="微软雅黑"/>
                <w:kern w:val="2"/>
                <w:sz w:val="24"/>
                <w:szCs w:val="24"/>
                <w:lang w:val="en-US" w:eastAsia="zh-CN" w:bidi="ar-SA"/>
              </w:rPr>
              <w:t>D001</w:t>
            </w:r>
          </w:p>
        </w:tc>
        <w:tc>
          <w:tcPr>
            <w:tcW w:w="4298" w:type="dxa"/>
            <w:noWrap w:val="0"/>
            <w:vAlign w:val="top"/>
          </w:tcPr>
          <w:p w14:paraId="1C01CA70">
            <w:pPr>
              <w:jc w:val="left"/>
              <w:rPr>
                <w:rFonts w:hint="eastAsia" w:ascii="Times New Roman" w:hAnsi="Times New Roman" w:eastAsia="宋体" w:cs="Times New Roman"/>
                <w:sz w:val="24"/>
              </w:rPr>
            </w:pPr>
            <w:r>
              <w:rPr>
                <w:rFonts w:hint="eastAsia" w:ascii="Times New Roman" w:eastAsia="微软雅黑"/>
                <w:kern w:val="2"/>
                <w:sz w:val="24"/>
                <w:szCs w:val="24"/>
                <w:lang w:val="en-US" w:eastAsia="zh-CN" w:bidi="ar-SA"/>
              </w:rPr>
              <w:t>Address code, (001-512) B and C keys add or subtract address code values</w:t>
            </w:r>
          </w:p>
        </w:tc>
      </w:tr>
      <w:tr w14:paraId="4EE0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83" w:type="dxa"/>
            <w:noWrap w:val="0"/>
            <w:vAlign w:val="top"/>
          </w:tcPr>
          <w:p w14:paraId="4C29B458">
            <w:pPr>
              <w:jc w:val="left"/>
              <w:rPr>
                <w:rFonts w:hint="eastAsia" w:ascii="Times New Roman" w:hAnsi="Times New Roman" w:eastAsia="宋体" w:cs="Times New Roman"/>
                <w:sz w:val="24"/>
              </w:rPr>
            </w:pPr>
            <w:r>
              <w:rPr>
                <w:rFonts w:hint="eastAsia" w:ascii="Times New Roman" w:eastAsia="微软雅黑"/>
                <w:kern w:val="2"/>
                <w:sz w:val="24"/>
                <w:szCs w:val="24"/>
                <w:lang w:val="en-US" w:eastAsia="zh-CN" w:bidi="ar-SA"/>
              </w:rPr>
              <w:t>2</w:t>
            </w:r>
          </w:p>
        </w:tc>
        <w:tc>
          <w:tcPr>
            <w:tcW w:w="1275" w:type="dxa"/>
            <w:noWrap w:val="0"/>
            <w:vAlign w:val="top"/>
          </w:tcPr>
          <w:p w14:paraId="1B02C10E">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CC00</w:t>
            </w:r>
          </w:p>
        </w:tc>
        <w:tc>
          <w:tcPr>
            <w:tcW w:w="4298" w:type="dxa"/>
            <w:noWrap w:val="0"/>
            <w:vAlign w:val="top"/>
          </w:tcPr>
          <w:p w14:paraId="22628236">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Self-tossing variation</w:t>
            </w:r>
          </w:p>
        </w:tc>
      </w:tr>
      <w:tr w14:paraId="2670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83" w:type="dxa"/>
            <w:noWrap w:val="0"/>
            <w:vAlign w:val="top"/>
          </w:tcPr>
          <w:p w14:paraId="08F7F1DF">
            <w:pPr>
              <w:jc w:val="left"/>
              <w:rPr>
                <w:rFonts w:hint="eastAsia" w:ascii="Times New Roman" w:hAnsi="Times New Roman" w:eastAsia="宋体" w:cs="Times New Roman"/>
                <w:sz w:val="24"/>
              </w:rPr>
            </w:pPr>
            <w:r>
              <w:rPr>
                <w:rFonts w:hint="eastAsia" w:ascii="Times New Roman" w:eastAsia="微软雅黑"/>
                <w:kern w:val="2"/>
                <w:sz w:val="24"/>
                <w:szCs w:val="24"/>
                <w:lang w:val="en-US" w:eastAsia="zh-CN" w:bidi="ar-SA"/>
              </w:rPr>
              <w:t>3</w:t>
            </w:r>
          </w:p>
        </w:tc>
        <w:tc>
          <w:tcPr>
            <w:tcW w:w="1275" w:type="dxa"/>
            <w:noWrap w:val="0"/>
            <w:vAlign w:val="top"/>
          </w:tcPr>
          <w:p w14:paraId="35A3E8B7">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CP00</w:t>
            </w:r>
          </w:p>
        </w:tc>
        <w:tc>
          <w:tcPr>
            <w:tcW w:w="4298" w:type="dxa"/>
            <w:noWrap w:val="0"/>
            <w:vAlign w:val="top"/>
          </w:tcPr>
          <w:p w14:paraId="4C80D45F">
            <w:pPr>
              <w:jc w:val="left"/>
              <w:rPr>
                <w:rFonts w:hint="eastAsia" w:ascii="Times New Roman" w:hAnsi="Times New Roman" w:eastAsia="宋体" w:cs="Times New Roman"/>
                <w:sz w:val="24"/>
                <w:lang w:eastAsia="zh-CN"/>
              </w:rPr>
            </w:pPr>
            <w:r>
              <w:rPr>
                <w:rFonts w:hint="eastAsia" w:ascii="Times New Roman" w:eastAsia="微软雅黑"/>
                <w:kern w:val="2"/>
                <w:sz w:val="24"/>
                <w:szCs w:val="24"/>
                <w:lang w:val="en-US" w:eastAsia="zh-CN" w:bidi="ar-SA"/>
              </w:rPr>
              <w:t xml:space="preserve"> gradual change </w:t>
            </w:r>
          </w:p>
        </w:tc>
      </w:tr>
      <w:tr w14:paraId="4994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83" w:type="dxa"/>
            <w:noWrap w:val="0"/>
            <w:vAlign w:val="top"/>
          </w:tcPr>
          <w:p w14:paraId="6787A881">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4</w:t>
            </w:r>
          </w:p>
        </w:tc>
        <w:tc>
          <w:tcPr>
            <w:tcW w:w="1275" w:type="dxa"/>
            <w:noWrap w:val="0"/>
            <w:vAlign w:val="top"/>
          </w:tcPr>
          <w:p w14:paraId="52211986">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DE00</w:t>
            </w:r>
          </w:p>
        </w:tc>
        <w:tc>
          <w:tcPr>
            <w:tcW w:w="4298" w:type="dxa"/>
            <w:noWrap w:val="0"/>
            <w:vAlign w:val="top"/>
          </w:tcPr>
          <w:p w14:paraId="4DFB3142">
            <w:pPr>
              <w:jc w:val="left"/>
              <w:rPr>
                <w:rFonts w:hint="eastAsia" w:ascii="Times New Roman" w:hAnsi="Times New Roman" w:eastAsia="宋体" w:cs="Times New Roman"/>
                <w:sz w:val="24"/>
                <w:lang w:eastAsia="zh-CN"/>
              </w:rPr>
            </w:pPr>
            <w:r>
              <w:rPr>
                <w:rFonts w:hint="eastAsia" w:ascii="Times New Roman" w:eastAsia="微软雅黑"/>
                <w:kern w:val="2"/>
                <w:sz w:val="24"/>
                <w:szCs w:val="24"/>
                <w:lang w:val="en-US" w:eastAsia="zh-CN" w:bidi="ar-SA"/>
              </w:rPr>
              <w:t>Presentation mode</w:t>
            </w:r>
          </w:p>
        </w:tc>
      </w:tr>
      <w:tr w14:paraId="2BC3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83" w:type="dxa"/>
            <w:noWrap w:val="0"/>
            <w:vAlign w:val="top"/>
          </w:tcPr>
          <w:p w14:paraId="72A5A99B">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5</w:t>
            </w:r>
          </w:p>
        </w:tc>
        <w:tc>
          <w:tcPr>
            <w:tcW w:w="1275" w:type="dxa"/>
            <w:noWrap w:val="0"/>
            <w:vAlign w:val="top"/>
          </w:tcPr>
          <w:p w14:paraId="78B769BD">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BEBE</w:t>
            </w:r>
          </w:p>
        </w:tc>
        <w:tc>
          <w:tcPr>
            <w:tcW w:w="4298" w:type="dxa"/>
            <w:noWrap w:val="0"/>
            <w:vAlign w:val="top"/>
          </w:tcPr>
          <w:p w14:paraId="45B05FD9">
            <w:pPr>
              <w:jc w:val="left"/>
              <w:rPr>
                <w:rFonts w:hint="eastAsia" w:ascii="Times New Roman" w:hAnsi="Times New Roman" w:eastAsia="宋体" w:cs="Times New Roman"/>
                <w:sz w:val="24"/>
                <w:lang w:eastAsia="zh-CN"/>
              </w:rPr>
            </w:pPr>
            <w:r>
              <w:rPr>
                <w:rFonts w:hint="eastAsia" w:ascii="Times New Roman" w:eastAsia="微软雅黑"/>
                <w:kern w:val="2"/>
                <w:sz w:val="24"/>
                <w:szCs w:val="24"/>
                <w:lang w:val="en-US" w:eastAsia="zh-CN" w:bidi="ar-SA"/>
              </w:rPr>
              <w:t>Voice-activated mode</w:t>
            </w:r>
          </w:p>
        </w:tc>
      </w:tr>
      <w:tr w14:paraId="3B12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83" w:type="dxa"/>
            <w:noWrap w:val="0"/>
            <w:vAlign w:val="top"/>
          </w:tcPr>
          <w:p w14:paraId="4D6DA3C4">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6</w:t>
            </w:r>
          </w:p>
        </w:tc>
        <w:tc>
          <w:tcPr>
            <w:tcW w:w="1275" w:type="dxa"/>
            <w:noWrap w:val="0"/>
            <w:vAlign w:val="top"/>
          </w:tcPr>
          <w:p w14:paraId="0F8D2521">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H000</w:t>
            </w:r>
          </w:p>
        </w:tc>
        <w:tc>
          <w:tcPr>
            <w:tcW w:w="4298" w:type="dxa"/>
            <w:noWrap w:val="0"/>
            <w:vAlign w:val="top"/>
          </w:tcPr>
          <w:p w14:paraId="4FE430A6">
            <w:pPr>
              <w:jc w:val="left"/>
              <w:rPr>
                <w:rFonts w:hint="eastAsia" w:ascii="Times New Roman" w:hAnsi="Times New Roman" w:eastAsia="宋体" w:cs="Times New Roman"/>
                <w:sz w:val="24"/>
                <w:lang w:eastAsia="zh-CN"/>
              </w:rPr>
            </w:pPr>
            <w:r>
              <w:rPr>
                <w:rFonts w:hint="eastAsia" w:ascii="Times New Roman" w:eastAsia="微软雅黑"/>
                <w:kern w:val="2"/>
                <w:sz w:val="24"/>
                <w:szCs w:val="24"/>
                <w:lang w:val="en-US" w:eastAsia="zh-CN" w:bidi="ar-SA"/>
              </w:rPr>
              <w:t>Motor travel setting</w:t>
            </w:r>
          </w:p>
        </w:tc>
      </w:tr>
      <w:tr w14:paraId="7C75C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583" w:type="dxa"/>
            <w:noWrap w:val="0"/>
            <w:vAlign w:val="top"/>
          </w:tcPr>
          <w:p w14:paraId="51C8AF35">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7</w:t>
            </w:r>
          </w:p>
        </w:tc>
        <w:tc>
          <w:tcPr>
            <w:tcW w:w="1275" w:type="dxa"/>
            <w:noWrap w:val="0"/>
            <w:vAlign w:val="top"/>
          </w:tcPr>
          <w:p w14:paraId="7F098262">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HP01</w:t>
            </w:r>
          </w:p>
        </w:tc>
        <w:tc>
          <w:tcPr>
            <w:tcW w:w="4298" w:type="dxa"/>
            <w:noWrap w:val="0"/>
            <w:vAlign w:val="top"/>
          </w:tcPr>
          <w:p w14:paraId="470B1A37">
            <w:pPr>
              <w:jc w:val="left"/>
              <w:rPr>
                <w:rFonts w:hint="eastAsia" w:ascii="Times New Roman" w:hAnsi="Times New Roman" w:eastAsia="宋体" w:cs="Times New Roman"/>
                <w:sz w:val="24"/>
                <w:lang w:eastAsia="zh-CN"/>
              </w:rPr>
            </w:pPr>
            <w:r>
              <w:rPr>
                <w:rFonts w:hint="eastAsia" w:ascii="Times New Roman" w:eastAsia="微软雅黑"/>
                <w:kern w:val="2"/>
                <w:sz w:val="24"/>
                <w:szCs w:val="24"/>
                <w:lang w:val="en-US" w:eastAsia="zh-CN" w:bidi="ar-SA"/>
              </w:rPr>
              <w:t>Motor self-speed setting</w:t>
            </w:r>
          </w:p>
        </w:tc>
      </w:tr>
      <w:tr w14:paraId="723D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83" w:type="dxa"/>
            <w:noWrap w:val="0"/>
            <w:vAlign w:val="top"/>
          </w:tcPr>
          <w:p w14:paraId="1B288BB3">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8</w:t>
            </w:r>
          </w:p>
        </w:tc>
        <w:tc>
          <w:tcPr>
            <w:tcW w:w="1275" w:type="dxa"/>
            <w:noWrap w:val="0"/>
            <w:vAlign w:val="top"/>
          </w:tcPr>
          <w:p w14:paraId="0CEA4A69">
            <w:pPr>
              <w:jc w:val="left"/>
              <w:rPr>
                <w:rFonts w:hint="default"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R000</w:t>
            </w:r>
          </w:p>
        </w:tc>
        <w:tc>
          <w:tcPr>
            <w:tcW w:w="4298" w:type="dxa"/>
            <w:noWrap w:val="0"/>
            <w:vAlign w:val="top"/>
          </w:tcPr>
          <w:p w14:paraId="04414C9A">
            <w:pPr>
              <w:jc w:val="left"/>
              <w:rPr>
                <w:rFonts w:hint="eastAsia" w:ascii="Times New Roman" w:hAnsi="Times New Roman" w:eastAsia="宋体" w:cs="Times New Roman"/>
                <w:sz w:val="24"/>
                <w:lang w:eastAsia="zh-CN"/>
              </w:rPr>
            </w:pPr>
            <w:r>
              <w:rPr>
                <w:rFonts w:hint="eastAsia" w:ascii="Times New Roman" w:eastAsia="微软雅黑"/>
                <w:kern w:val="2"/>
                <w:sz w:val="24"/>
                <w:szCs w:val="24"/>
                <w:lang w:val="en-US" w:eastAsia="zh-CN" w:bidi="ar-SA"/>
              </w:rPr>
              <w:t>Red brightness Settings</w:t>
            </w:r>
          </w:p>
        </w:tc>
      </w:tr>
      <w:tr w14:paraId="59445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83" w:type="dxa"/>
            <w:noWrap w:val="0"/>
            <w:vAlign w:val="top"/>
          </w:tcPr>
          <w:p w14:paraId="49392E20">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9</w:t>
            </w:r>
          </w:p>
        </w:tc>
        <w:tc>
          <w:tcPr>
            <w:tcW w:w="1275" w:type="dxa"/>
            <w:noWrap w:val="0"/>
            <w:vAlign w:val="top"/>
          </w:tcPr>
          <w:p w14:paraId="4C305F25">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G000</w:t>
            </w:r>
          </w:p>
        </w:tc>
        <w:tc>
          <w:tcPr>
            <w:tcW w:w="4298" w:type="dxa"/>
            <w:noWrap w:val="0"/>
            <w:vAlign w:val="top"/>
          </w:tcPr>
          <w:p w14:paraId="3F10F0B0">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Green brightness setting</w:t>
            </w:r>
          </w:p>
        </w:tc>
      </w:tr>
      <w:tr w14:paraId="39BC1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83" w:type="dxa"/>
            <w:noWrap w:val="0"/>
            <w:vAlign w:val="top"/>
          </w:tcPr>
          <w:p w14:paraId="55148802">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10</w:t>
            </w:r>
          </w:p>
        </w:tc>
        <w:tc>
          <w:tcPr>
            <w:tcW w:w="1275" w:type="dxa"/>
            <w:noWrap w:val="0"/>
            <w:vAlign w:val="top"/>
          </w:tcPr>
          <w:p w14:paraId="309E03D6">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B000</w:t>
            </w:r>
          </w:p>
        </w:tc>
        <w:tc>
          <w:tcPr>
            <w:tcW w:w="4298" w:type="dxa"/>
            <w:noWrap w:val="0"/>
            <w:vAlign w:val="top"/>
          </w:tcPr>
          <w:p w14:paraId="011548C9">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Blue brightness Settings</w:t>
            </w:r>
          </w:p>
        </w:tc>
      </w:tr>
      <w:tr w14:paraId="1E84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83" w:type="dxa"/>
            <w:noWrap w:val="0"/>
            <w:vAlign w:val="top"/>
          </w:tcPr>
          <w:p w14:paraId="38CB7F72">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11</w:t>
            </w:r>
          </w:p>
        </w:tc>
        <w:tc>
          <w:tcPr>
            <w:tcW w:w="1275" w:type="dxa"/>
            <w:noWrap w:val="0"/>
            <w:vAlign w:val="top"/>
          </w:tcPr>
          <w:p w14:paraId="3C8C3D02">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W000</w:t>
            </w:r>
          </w:p>
        </w:tc>
        <w:tc>
          <w:tcPr>
            <w:tcW w:w="4298" w:type="dxa"/>
            <w:noWrap w:val="0"/>
            <w:vAlign w:val="top"/>
          </w:tcPr>
          <w:p w14:paraId="5D17085F">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White brightness setting</w:t>
            </w:r>
          </w:p>
        </w:tc>
      </w:tr>
      <w:tr w14:paraId="0EC1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83" w:type="dxa"/>
            <w:noWrap w:val="0"/>
            <w:vAlign w:val="top"/>
          </w:tcPr>
          <w:p w14:paraId="5753643B">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12</w:t>
            </w:r>
          </w:p>
        </w:tc>
        <w:tc>
          <w:tcPr>
            <w:tcW w:w="1275" w:type="dxa"/>
            <w:noWrap w:val="0"/>
            <w:vAlign w:val="top"/>
          </w:tcPr>
          <w:p w14:paraId="3C61574A">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REST</w:t>
            </w:r>
          </w:p>
        </w:tc>
        <w:tc>
          <w:tcPr>
            <w:tcW w:w="4298" w:type="dxa"/>
            <w:noWrap w:val="0"/>
            <w:vAlign w:val="top"/>
          </w:tcPr>
          <w:p w14:paraId="41D6E221">
            <w:pPr>
              <w:jc w:val="left"/>
              <w:rPr>
                <w:rFonts w:hint="eastAsia" w:ascii="Times New Roman" w:hAnsi="Times New Roman" w:eastAsia="宋体" w:cs="Times New Roman"/>
                <w:sz w:val="24"/>
                <w:lang w:val="en-US" w:eastAsia="zh-CN"/>
              </w:rPr>
            </w:pPr>
            <w:r>
              <w:rPr>
                <w:rFonts w:hint="eastAsia" w:ascii="Times New Roman" w:eastAsia="微软雅黑"/>
                <w:kern w:val="2"/>
                <w:sz w:val="24"/>
                <w:szCs w:val="24"/>
                <w:lang w:val="en-US" w:eastAsia="zh-CN" w:bidi="ar-SA"/>
              </w:rPr>
              <w:t xml:space="preserve"> reset </w:t>
            </w:r>
          </w:p>
        </w:tc>
      </w:tr>
    </w:tbl>
    <w:p w14:paraId="2DB6FC65">
      <w:pPr>
        <w:numPr>
          <w:ilvl w:val="0"/>
          <w:numId w:val="0"/>
        </w:numPr>
        <w:rPr>
          <w:rFonts w:hint="default" w:ascii="Times New Roman" w:hAnsi="Times New Roman" w:eastAsia="宋体" w:cs="Times New Roman"/>
          <w:b/>
          <w:sz w:val="32"/>
          <w:szCs w:val="32"/>
          <w:lang w:val="en-US" w:eastAsia="zh-CN"/>
        </w:rPr>
      </w:pPr>
      <w:r>
        <w:rPr>
          <w:rFonts w:hint="eastAsia" w:ascii="Times New Roman" w:hAnsi="Times New Roman" w:eastAsia="宋体" w:cs="Times New Roman"/>
          <w:b/>
          <w:sz w:val="24"/>
          <w:szCs w:val="24"/>
        </w:rPr>
        <w:t>DMX512channel description</w:t>
      </w:r>
      <w:r>
        <w:rPr>
          <w:rFonts w:hint="eastAsia" w:ascii="Times New Roman" w:hAnsi="Times New Roman" w:eastAsia="宋体" w:cs="Times New Roman"/>
          <w:b/>
          <w:sz w:val="24"/>
          <w:szCs w:val="24"/>
          <w:lang w:eastAsia="zh-CN"/>
        </w:rPr>
        <w:t>：</w:t>
      </w:r>
      <w:r>
        <w:rPr>
          <w:rFonts w:hint="eastAsia" w:ascii="Cambria" w:hAnsi="Cambria" w:cs="Arial"/>
          <w:b/>
          <w:bCs/>
          <w:sz w:val="22"/>
          <w:szCs w:val="22"/>
          <w:lang w:val="en-US" w:eastAsia="zh-CN"/>
        </w:rPr>
        <w:t xml:space="preserve">Four  color </w:t>
      </w:r>
      <w:r>
        <w:rPr>
          <w:rFonts w:ascii="Cambria" w:hAnsi="Cambria" w:cs="Arial"/>
          <w:b/>
          <w:bCs/>
          <w:sz w:val="22"/>
          <w:szCs w:val="22"/>
        </w:rPr>
        <w:t>Channel</w:t>
      </w:r>
      <w:r>
        <w:rPr>
          <w:rFonts w:hint="eastAsia" w:ascii="Cambria" w:hAnsi="Cambria" w:cs="Arial"/>
          <w:b/>
          <w:bCs/>
          <w:sz w:val="22"/>
          <w:szCs w:val="22"/>
          <w:lang w:eastAsia="zh-CN"/>
        </w:rPr>
        <w:t>（</w:t>
      </w:r>
      <w:r>
        <w:rPr>
          <w:rFonts w:hint="eastAsia" w:ascii="Times New Roman" w:hAnsi="Times New Roman" w:eastAsia="宋体" w:cs="Times New Roman"/>
          <w:b/>
          <w:sz w:val="24"/>
          <w:szCs w:val="24"/>
          <w:lang w:val="en-US" w:eastAsia="zh-CN"/>
        </w:rPr>
        <w:t>10CH）</w:t>
      </w:r>
    </w:p>
    <w:tbl>
      <w:tblPr>
        <w:tblStyle w:val="2"/>
        <w:tblW w:w="6169"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5"/>
        <w:gridCol w:w="1713"/>
        <w:gridCol w:w="3041"/>
      </w:tblGrid>
      <w:tr w14:paraId="207BC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1" w:hRule="atLeast"/>
        </w:trPr>
        <w:tc>
          <w:tcPr>
            <w:tcW w:w="1415" w:type="dxa"/>
            <w:noWrap w:val="0"/>
            <w:vAlign w:val="top"/>
          </w:tcPr>
          <w:p w14:paraId="2F370C49">
            <w:pPr>
              <w:jc w:val="center"/>
              <w:rPr>
                <w:rFonts w:hint="default" w:ascii="Calibri" w:hAnsi="Calibri" w:eastAsia="宋体" w:cs="Calibri"/>
                <w:sz w:val="21"/>
                <w:szCs w:val="21"/>
              </w:rPr>
            </w:pPr>
            <w:r>
              <w:rPr>
                <w:rFonts w:hint="eastAsia" w:ascii="Times New Roman" w:eastAsia="微软雅黑"/>
                <w:kern w:val="2"/>
                <w:sz w:val="24"/>
                <w:szCs w:val="24"/>
                <w:lang w:val="en-US" w:eastAsia="zh-CN" w:bidi="ar-SA"/>
              </w:rPr>
              <w:t>Channel 1</w:t>
            </w:r>
          </w:p>
        </w:tc>
        <w:tc>
          <w:tcPr>
            <w:tcW w:w="1713" w:type="dxa"/>
            <w:noWrap w:val="0"/>
            <w:vAlign w:val="top"/>
          </w:tcPr>
          <w:p w14:paraId="48D409E5">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 xml:space="preserve"> </w:t>
            </w:r>
            <w:r>
              <w:rPr>
                <w:rFonts w:hint="eastAsia"/>
                <w:sz w:val="24"/>
                <w:szCs w:val="24"/>
              </w:rPr>
              <w:t>dimming</w:t>
            </w:r>
            <w:r>
              <w:rPr>
                <w:rFonts w:hint="eastAsia" w:ascii="Times New Roman" w:eastAsia="微软雅黑"/>
                <w:kern w:val="2"/>
                <w:sz w:val="24"/>
                <w:szCs w:val="24"/>
                <w:lang w:val="en-US" w:eastAsia="zh-CN" w:bidi="ar-SA"/>
              </w:rPr>
              <w:t xml:space="preserve"> </w:t>
            </w:r>
          </w:p>
        </w:tc>
        <w:tc>
          <w:tcPr>
            <w:tcW w:w="3041" w:type="dxa"/>
            <w:noWrap w:val="0"/>
            <w:vAlign w:val="top"/>
          </w:tcPr>
          <w:p w14:paraId="25295D42">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Total dimming</w:t>
            </w:r>
          </w:p>
        </w:tc>
      </w:tr>
      <w:tr w14:paraId="04363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415" w:type="dxa"/>
            <w:noWrap w:val="0"/>
            <w:vAlign w:val="top"/>
          </w:tcPr>
          <w:p w14:paraId="6C28676F">
            <w:pPr>
              <w:jc w:val="center"/>
              <w:rPr>
                <w:rFonts w:hint="default" w:ascii="Calibri" w:hAnsi="Calibri" w:eastAsia="宋体" w:cs="Calibri"/>
                <w:color w:val="auto"/>
                <w:sz w:val="21"/>
                <w:szCs w:val="21"/>
              </w:rPr>
            </w:pPr>
            <w:r>
              <w:rPr>
                <w:rFonts w:hint="eastAsia" w:ascii="Times New Roman" w:eastAsia="微软雅黑"/>
                <w:kern w:val="2"/>
                <w:sz w:val="24"/>
                <w:szCs w:val="24"/>
                <w:lang w:val="en-US" w:eastAsia="zh-CN" w:bidi="ar-SA"/>
              </w:rPr>
              <w:t>Channel 2</w:t>
            </w:r>
          </w:p>
        </w:tc>
        <w:tc>
          <w:tcPr>
            <w:tcW w:w="1713" w:type="dxa"/>
            <w:noWrap w:val="0"/>
            <w:vAlign w:val="top"/>
          </w:tcPr>
          <w:p w14:paraId="1B4A82CA">
            <w:pPr>
              <w:jc w:val="center"/>
              <w:rPr>
                <w:rFonts w:hint="default" w:ascii="Calibri" w:hAnsi="Calibri" w:eastAsia="宋体" w:cs="Calibri"/>
                <w:color w:val="auto"/>
                <w:sz w:val="21"/>
                <w:szCs w:val="21"/>
                <w:lang w:val="en-US" w:eastAsia="zh-CN"/>
              </w:rPr>
            </w:pPr>
            <w:r>
              <w:rPr>
                <w:rFonts w:hint="eastAsia" w:ascii="Times New Roman" w:eastAsia="微软雅黑"/>
                <w:kern w:val="2"/>
                <w:sz w:val="24"/>
                <w:szCs w:val="24"/>
                <w:lang w:val="en-US" w:eastAsia="zh-CN" w:bidi="ar-SA"/>
              </w:rPr>
              <w:t>R</w:t>
            </w:r>
          </w:p>
        </w:tc>
        <w:tc>
          <w:tcPr>
            <w:tcW w:w="3041" w:type="dxa"/>
            <w:noWrap w:val="0"/>
            <w:vAlign w:val="top"/>
          </w:tcPr>
          <w:p w14:paraId="0ECA9316">
            <w:pPr>
              <w:jc w:val="center"/>
              <w:rPr>
                <w:rFonts w:hint="default" w:ascii="Calibri" w:hAnsi="Calibri" w:eastAsia="宋体" w:cs="Calibri"/>
                <w:color w:val="auto"/>
                <w:sz w:val="21"/>
                <w:szCs w:val="21"/>
                <w:lang w:val="en-US" w:eastAsia="zh-CN"/>
              </w:rPr>
            </w:pPr>
            <w:r>
              <w:rPr>
                <w:rFonts w:hint="eastAsia" w:ascii="Times New Roman" w:eastAsia="微软雅黑"/>
                <w:kern w:val="2"/>
                <w:sz w:val="24"/>
                <w:szCs w:val="24"/>
                <w:lang w:val="en-US" w:eastAsia="zh-CN" w:bidi="ar-SA"/>
              </w:rPr>
              <w:t>Red dimming</w:t>
            </w:r>
          </w:p>
        </w:tc>
      </w:tr>
      <w:tr w14:paraId="20AC5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15" w:type="dxa"/>
            <w:noWrap w:val="0"/>
            <w:vAlign w:val="top"/>
          </w:tcPr>
          <w:p w14:paraId="73BC3654">
            <w:pPr>
              <w:jc w:val="center"/>
              <w:rPr>
                <w:rFonts w:hint="default" w:ascii="Calibri" w:hAnsi="Calibri" w:eastAsia="宋体" w:cs="Calibri"/>
                <w:color w:val="auto"/>
                <w:sz w:val="21"/>
                <w:szCs w:val="21"/>
              </w:rPr>
            </w:pPr>
            <w:r>
              <w:rPr>
                <w:rFonts w:hint="eastAsia" w:ascii="Times New Roman" w:eastAsia="微软雅黑"/>
                <w:kern w:val="2"/>
                <w:sz w:val="24"/>
                <w:szCs w:val="24"/>
                <w:lang w:val="en-US" w:eastAsia="zh-CN" w:bidi="ar-SA"/>
              </w:rPr>
              <w:t>Channel 3</w:t>
            </w:r>
          </w:p>
        </w:tc>
        <w:tc>
          <w:tcPr>
            <w:tcW w:w="1713" w:type="dxa"/>
            <w:noWrap w:val="0"/>
            <w:vAlign w:val="top"/>
          </w:tcPr>
          <w:p w14:paraId="74225BAE">
            <w:pPr>
              <w:jc w:val="center"/>
              <w:rPr>
                <w:rFonts w:hint="default" w:ascii="Calibri" w:hAnsi="Calibri" w:eastAsia="宋体" w:cs="Calibri"/>
                <w:color w:val="auto"/>
                <w:sz w:val="21"/>
                <w:szCs w:val="21"/>
                <w:lang w:val="en-US" w:eastAsia="zh-CN"/>
              </w:rPr>
            </w:pPr>
            <w:r>
              <w:rPr>
                <w:rFonts w:hint="eastAsia" w:ascii="Times New Roman" w:eastAsia="微软雅黑"/>
                <w:kern w:val="2"/>
                <w:sz w:val="24"/>
                <w:szCs w:val="24"/>
                <w:lang w:val="en-US" w:eastAsia="zh-CN" w:bidi="ar-SA"/>
              </w:rPr>
              <w:t>G</w:t>
            </w:r>
          </w:p>
        </w:tc>
        <w:tc>
          <w:tcPr>
            <w:tcW w:w="3041" w:type="dxa"/>
            <w:noWrap w:val="0"/>
            <w:vAlign w:val="top"/>
          </w:tcPr>
          <w:p w14:paraId="35FEB649">
            <w:pPr>
              <w:jc w:val="center"/>
              <w:rPr>
                <w:rFonts w:hint="default" w:ascii="Calibri" w:hAnsi="Calibri" w:eastAsia="宋体" w:cs="Calibri"/>
                <w:color w:val="auto"/>
                <w:sz w:val="21"/>
                <w:szCs w:val="21"/>
                <w:lang w:eastAsia="zh-CN"/>
              </w:rPr>
            </w:pPr>
            <w:r>
              <w:rPr>
                <w:rFonts w:hint="eastAsia" w:ascii="Times New Roman" w:eastAsia="微软雅黑"/>
                <w:kern w:val="2"/>
                <w:sz w:val="24"/>
                <w:szCs w:val="24"/>
                <w:lang w:val="en-US" w:eastAsia="zh-CN" w:bidi="ar-SA"/>
              </w:rPr>
              <w:t>Green dimming</w:t>
            </w:r>
          </w:p>
        </w:tc>
      </w:tr>
      <w:tr w14:paraId="733C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15" w:type="dxa"/>
            <w:noWrap w:val="0"/>
            <w:vAlign w:val="top"/>
          </w:tcPr>
          <w:p w14:paraId="220AA480">
            <w:pPr>
              <w:jc w:val="center"/>
              <w:rPr>
                <w:rFonts w:hint="default" w:ascii="Calibri" w:hAnsi="Calibri" w:eastAsia="宋体" w:cs="Calibri"/>
                <w:sz w:val="21"/>
                <w:szCs w:val="21"/>
              </w:rPr>
            </w:pPr>
            <w:r>
              <w:rPr>
                <w:rFonts w:hint="eastAsia" w:ascii="Times New Roman" w:eastAsia="微软雅黑"/>
                <w:kern w:val="2"/>
                <w:sz w:val="24"/>
                <w:szCs w:val="24"/>
                <w:lang w:val="en-US" w:eastAsia="zh-CN" w:bidi="ar-SA"/>
              </w:rPr>
              <w:t>Channel 4</w:t>
            </w:r>
          </w:p>
        </w:tc>
        <w:tc>
          <w:tcPr>
            <w:tcW w:w="1713" w:type="dxa"/>
            <w:noWrap w:val="0"/>
            <w:vAlign w:val="top"/>
          </w:tcPr>
          <w:p w14:paraId="2D8026B9">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B</w:t>
            </w:r>
          </w:p>
        </w:tc>
        <w:tc>
          <w:tcPr>
            <w:tcW w:w="3041" w:type="dxa"/>
            <w:noWrap w:val="0"/>
            <w:vAlign w:val="top"/>
          </w:tcPr>
          <w:p w14:paraId="258510D3">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Blue dimming</w:t>
            </w:r>
          </w:p>
        </w:tc>
      </w:tr>
      <w:tr w14:paraId="60CC3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15" w:type="dxa"/>
            <w:noWrap w:val="0"/>
            <w:vAlign w:val="top"/>
          </w:tcPr>
          <w:p w14:paraId="6AC9A939">
            <w:pPr>
              <w:jc w:val="center"/>
              <w:rPr>
                <w:rFonts w:hint="default" w:ascii="Calibri" w:hAnsi="Calibri" w:eastAsia="宋体" w:cs="Calibri"/>
                <w:sz w:val="21"/>
                <w:szCs w:val="21"/>
              </w:rPr>
            </w:pPr>
            <w:r>
              <w:rPr>
                <w:rFonts w:hint="eastAsia" w:ascii="Times New Roman" w:eastAsia="微软雅黑"/>
                <w:kern w:val="2"/>
                <w:sz w:val="24"/>
                <w:szCs w:val="24"/>
                <w:lang w:val="en-US" w:eastAsia="zh-CN" w:bidi="ar-SA"/>
              </w:rPr>
              <w:t>Channel 5</w:t>
            </w:r>
          </w:p>
        </w:tc>
        <w:tc>
          <w:tcPr>
            <w:tcW w:w="1713" w:type="dxa"/>
            <w:noWrap w:val="0"/>
            <w:vAlign w:val="top"/>
          </w:tcPr>
          <w:p w14:paraId="10101508">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W</w:t>
            </w:r>
          </w:p>
        </w:tc>
        <w:tc>
          <w:tcPr>
            <w:tcW w:w="3041" w:type="dxa"/>
            <w:noWrap w:val="0"/>
            <w:vAlign w:val="top"/>
          </w:tcPr>
          <w:p w14:paraId="4DF416FE">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White dimming</w:t>
            </w:r>
          </w:p>
        </w:tc>
      </w:tr>
      <w:tr w14:paraId="590F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15" w:type="dxa"/>
            <w:noWrap w:val="0"/>
            <w:vAlign w:val="top"/>
          </w:tcPr>
          <w:p w14:paraId="7FAE00AB">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Channel 6</w:t>
            </w:r>
          </w:p>
        </w:tc>
        <w:tc>
          <w:tcPr>
            <w:tcW w:w="1713" w:type="dxa"/>
            <w:noWrap w:val="0"/>
            <w:vAlign w:val="top"/>
          </w:tcPr>
          <w:p w14:paraId="4728EDD5">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 xml:space="preserve"> stroboflash </w:t>
            </w:r>
          </w:p>
        </w:tc>
        <w:tc>
          <w:tcPr>
            <w:tcW w:w="3041" w:type="dxa"/>
            <w:noWrap w:val="0"/>
            <w:vAlign w:val="top"/>
          </w:tcPr>
          <w:p w14:paraId="057F7645">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 xml:space="preserve"> stroboflash </w:t>
            </w:r>
          </w:p>
        </w:tc>
      </w:tr>
      <w:tr w14:paraId="020B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15" w:type="dxa"/>
            <w:noWrap w:val="0"/>
            <w:vAlign w:val="top"/>
          </w:tcPr>
          <w:p w14:paraId="08640C27">
            <w:pPr>
              <w:jc w:val="center"/>
              <w:rPr>
                <w:rFonts w:hint="eastAsia" w:ascii="Calibri" w:hAnsi="Calibri" w:eastAsia="宋体" w:cs="Calibri"/>
                <w:sz w:val="21"/>
                <w:szCs w:val="21"/>
                <w:lang w:eastAsia="zh-CN"/>
              </w:rPr>
            </w:pPr>
            <w:r>
              <w:rPr>
                <w:rFonts w:hint="eastAsia" w:ascii="Times New Roman" w:eastAsia="微软雅黑"/>
                <w:kern w:val="2"/>
                <w:sz w:val="24"/>
                <w:szCs w:val="24"/>
                <w:lang w:val="en-US" w:eastAsia="zh-CN" w:bidi="ar-SA"/>
              </w:rPr>
              <w:t>Channel 7</w:t>
            </w:r>
          </w:p>
        </w:tc>
        <w:tc>
          <w:tcPr>
            <w:tcW w:w="1713" w:type="dxa"/>
            <w:noWrap w:val="0"/>
            <w:vAlign w:val="top"/>
          </w:tcPr>
          <w:p w14:paraId="38ED2DBB">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Self-drive</w:t>
            </w:r>
          </w:p>
        </w:tc>
        <w:tc>
          <w:tcPr>
            <w:tcW w:w="3041" w:type="dxa"/>
            <w:noWrap w:val="0"/>
            <w:vAlign w:val="top"/>
          </w:tcPr>
          <w:p w14:paraId="1C1584FB">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The lamp moves by itself</w:t>
            </w:r>
          </w:p>
        </w:tc>
      </w:tr>
      <w:tr w14:paraId="493B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15" w:type="dxa"/>
            <w:noWrap w:val="0"/>
            <w:vAlign w:val="top"/>
          </w:tcPr>
          <w:p w14:paraId="388E077F">
            <w:pPr>
              <w:jc w:val="center"/>
              <w:rPr>
                <w:rFonts w:hint="default" w:ascii="Calibri" w:hAnsi="Calibri" w:eastAsia="宋体" w:cs="Calibri"/>
                <w:sz w:val="21"/>
                <w:szCs w:val="21"/>
              </w:rPr>
            </w:pPr>
            <w:r>
              <w:rPr>
                <w:rFonts w:hint="eastAsia" w:ascii="Times New Roman" w:eastAsia="微软雅黑"/>
                <w:kern w:val="2"/>
                <w:sz w:val="24"/>
                <w:szCs w:val="24"/>
                <w:lang w:val="en-US" w:eastAsia="zh-CN" w:bidi="ar-SA"/>
              </w:rPr>
              <w:t>Channel 8</w:t>
            </w:r>
          </w:p>
        </w:tc>
        <w:tc>
          <w:tcPr>
            <w:tcW w:w="1713" w:type="dxa"/>
            <w:noWrap w:val="0"/>
            <w:vAlign w:val="top"/>
          </w:tcPr>
          <w:p w14:paraId="3DBD59C0">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Self-driving speed</w:t>
            </w:r>
          </w:p>
        </w:tc>
        <w:tc>
          <w:tcPr>
            <w:tcW w:w="3041" w:type="dxa"/>
            <w:noWrap w:val="0"/>
            <w:vAlign w:val="top"/>
          </w:tcPr>
          <w:p w14:paraId="50871B58">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From slow to fast</w:t>
            </w:r>
          </w:p>
        </w:tc>
      </w:tr>
      <w:tr w14:paraId="6F2B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415" w:type="dxa"/>
            <w:noWrap w:val="0"/>
            <w:vAlign w:val="top"/>
          </w:tcPr>
          <w:p w14:paraId="6A151557">
            <w:pPr>
              <w:jc w:val="center"/>
              <w:rPr>
                <w:rFonts w:hint="default" w:ascii="Calibri" w:hAnsi="Calibri" w:eastAsia="宋体" w:cs="Calibri"/>
                <w:sz w:val="21"/>
                <w:szCs w:val="21"/>
              </w:rPr>
            </w:pPr>
            <w:r>
              <w:rPr>
                <w:rFonts w:hint="eastAsia" w:ascii="Times New Roman" w:eastAsia="微软雅黑"/>
                <w:kern w:val="2"/>
                <w:sz w:val="24"/>
                <w:szCs w:val="24"/>
                <w:lang w:val="en-US" w:eastAsia="zh-CN" w:bidi="ar-SA"/>
              </w:rPr>
              <w:t>Channel 9</w:t>
            </w:r>
          </w:p>
        </w:tc>
        <w:tc>
          <w:tcPr>
            <w:tcW w:w="1713" w:type="dxa"/>
            <w:noWrap w:val="0"/>
            <w:vAlign w:val="top"/>
          </w:tcPr>
          <w:p w14:paraId="3E46CAC2">
            <w:pPr>
              <w:ind w:firstLine="480" w:firstLineChars="200"/>
              <w:jc w:val="both"/>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Zoom</w:t>
            </w:r>
          </w:p>
        </w:tc>
        <w:tc>
          <w:tcPr>
            <w:tcW w:w="3041" w:type="dxa"/>
            <w:noWrap w:val="0"/>
            <w:vAlign w:val="top"/>
          </w:tcPr>
          <w:p w14:paraId="0AFCC24C">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Motor running</w:t>
            </w:r>
          </w:p>
        </w:tc>
      </w:tr>
      <w:tr w14:paraId="348D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15" w:type="dxa"/>
            <w:noWrap w:val="0"/>
            <w:vAlign w:val="top"/>
          </w:tcPr>
          <w:p w14:paraId="09B72DC8">
            <w:pPr>
              <w:jc w:val="center"/>
              <w:rPr>
                <w:rFonts w:hint="eastAsia" w:ascii="Calibri" w:hAnsi="Calibri" w:eastAsia="宋体" w:cs="Calibri"/>
                <w:sz w:val="21"/>
                <w:szCs w:val="21"/>
                <w:lang w:eastAsia="zh-CN"/>
              </w:rPr>
            </w:pPr>
            <w:r>
              <w:rPr>
                <w:rFonts w:hint="eastAsia" w:ascii="Times New Roman" w:eastAsia="微软雅黑"/>
                <w:kern w:val="2"/>
                <w:sz w:val="24"/>
                <w:szCs w:val="24"/>
                <w:lang w:val="en-US" w:eastAsia="zh-CN" w:bidi="ar-SA"/>
              </w:rPr>
              <w:t>Channel 10</w:t>
            </w:r>
          </w:p>
        </w:tc>
        <w:tc>
          <w:tcPr>
            <w:tcW w:w="1713" w:type="dxa"/>
            <w:noWrap w:val="0"/>
            <w:vAlign w:val="top"/>
          </w:tcPr>
          <w:p w14:paraId="1AA5C5D2">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Zoom speed</w:t>
            </w:r>
          </w:p>
        </w:tc>
        <w:tc>
          <w:tcPr>
            <w:tcW w:w="3041" w:type="dxa"/>
            <w:noWrap w:val="0"/>
            <w:vAlign w:val="top"/>
          </w:tcPr>
          <w:p w14:paraId="18D1A1D4">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0-250 motor speed</w:t>
            </w:r>
          </w:p>
        </w:tc>
      </w:tr>
      <w:tr w14:paraId="46EE5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1415" w:type="dxa"/>
            <w:noWrap w:val="0"/>
            <w:vAlign w:val="top"/>
          </w:tcPr>
          <w:p w14:paraId="3E8B2E6C">
            <w:pPr>
              <w:jc w:val="center"/>
              <w:rPr>
                <w:rFonts w:hint="default" w:ascii="Calibri" w:hAnsi="Calibri" w:eastAsia="宋体" w:cs="Calibri"/>
                <w:sz w:val="21"/>
                <w:szCs w:val="21"/>
              </w:rPr>
            </w:pPr>
          </w:p>
        </w:tc>
        <w:tc>
          <w:tcPr>
            <w:tcW w:w="1713" w:type="dxa"/>
            <w:noWrap w:val="0"/>
            <w:vAlign w:val="top"/>
          </w:tcPr>
          <w:p w14:paraId="7EC94533">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Reset</w:t>
            </w:r>
          </w:p>
        </w:tc>
        <w:tc>
          <w:tcPr>
            <w:tcW w:w="3041" w:type="dxa"/>
            <w:noWrap w:val="0"/>
            <w:vAlign w:val="top"/>
          </w:tcPr>
          <w:p w14:paraId="7C99B0E3">
            <w:pPr>
              <w:jc w:val="center"/>
              <w:rPr>
                <w:rFonts w:hint="default" w:ascii="Calibri" w:hAnsi="Calibri" w:eastAsia="宋体" w:cs="Calibri"/>
                <w:sz w:val="21"/>
                <w:szCs w:val="21"/>
                <w:lang w:val="en-US" w:eastAsia="zh-CN"/>
              </w:rPr>
            </w:pPr>
            <w:r>
              <w:rPr>
                <w:rFonts w:hint="eastAsia" w:ascii="Times New Roman" w:eastAsia="微软雅黑"/>
                <w:kern w:val="2"/>
                <w:sz w:val="24"/>
                <w:szCs w:val="24"/>
                <w:lang w:val="en-US" w:eastAsia="zh-CN" w:bidi="ar-SA"/>
              </w:rPr>
              <w:t>251-255 Reset</w:t>
            </w:r>
          </w:p>
        </w:tc>
      </w:tr>
    </w:tbl>
    <w:p w14:paraId="798B327E">
      <w:pPr>
        <w:rPr>
          <w:rFonts w:hint="eastAsia" w:ascii="Times New Roman" w:hAnsi="Times New Roman" w:eastAsia="宋体" w:cs="Times New Roman"/>
          <w:b/>
          <w:sz w:val="22"/>
          <w:szCs w:val="22"/>
        </w:rPr>
      </w:pPr>
      <w:r>
        <w:rPr>
          <w:rFonts w:hint="eastAsia" w:ascii="Times New Roman" w:hAnsi="Times New Roman" w:eastAsia="宋体" w:cs="Times New Roman"/>
          <w:b/>
          <w:sz w:val="24"/>
          <w:szCs w:val="24"/>
        </w:rPr>
        <w:t>Features:</w:t>
      </w:r>
    </w:p>
    <w:p w14:paraId="51DAE9C9">
      <w:pPr>
        <w:rPr>
          <w:rFonts w:hint="eastAsia" w:eastAsiaTheme="minorEastAsia"/>
          <w:b/>
          <w:bCs/>
          <w:sz w:val="24"/>
          <w:szCs w:val="24"/>
          <w:lang w:eastAsia="zh-CN"/>
        </w:rPr>
      </w:pPr>
      <w:r>
        <w:rPr>
          <w:rFonts w:hint="eastAsia" w:ascii="Times New Roman" w:hAnsi="Times New Roman" w:eastAsia="宋体" w:cs="Times New Roman"/>
          <w:sz w:val="22"/>
          <w:szCs w:val="22"/>
        </w:rPr>
        <w:t xml:space="preserve"> </w:t>
      </w:r>
      <w:r>
        <w:rPr>
          <w:rFonts w:hint="eastAsia" w:ascii="Times New Roman" w:hAnsi="Times New Roman" w:eastAsia="宋体" w:cs="Times New Roman"/>
          <w:sz w:val="22"/>
          <w:szCs w:val="22"/>
          <w:lang w:eastAsia="zh-CN"/>
        </w:rPr>
        <w:t>Color temperature: multicolour. Very simple operation, humanized design, dimming without flicker, jitter, etc. It can be adapted to occasions with strict lighting requirements such as photography, photography,</w:t>
      </w:r>
      <w:r>
        <w:rPr>
          <w:rFonts w:hint="eastAsia" w:ascii="Times New Roman" w:hAnsi="Times New Roman" w:eastAsia="宋体" w:cs="Times New Roman"/>
          <w:sz w:val="21"/>
          <w:szCs w:val="21"/>
          <w:lang w:eastAsia="zh-CN"/>
        </w:rPr>
        <w:t xml:space="preserve"> </w:t>
      </w:r>
      <w:r>
        <w:rPr>
          <w:rFonts w:hint="eastAsia" w:ascii="Times New Roman" w:hAnsi="Times New Roman" w:eastAsia="宋体" w:cs="Times New Roman"/>
          <w:sz w:val="22"/>
          <w:szCs w:val="22"/>
          <w:lang w:eastAsia="zh-CN"/>
        </w:rPr>
        <w:t>and TV stations.</w:t>
      </w:r>
    </w:p>
    <w:sectPr>
      <w:pgSz w:w="16838" w:h="11906" w:orient="landscape"/>
      <w:pgMar w:top="1180" w:right="1440" w:bottom="1286" w:left="1440" w:header="851" w:footer="992" w:gutter="0"/>
      <w:cols w:equalWidth="0" w:num="2">
        <w:col w:w="6766" w:space="1014"/>
        <w:col w:w="6177"/>
      </w:cols>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dobe Gothic Std B">
    <w:panose1 w:val="020B0800000000000000"/>
    <w:charset w:val="80"/>
    <w:family w:val="swiss"/>
    <w:pitch w:val="default"/>
    <w:sig w:usb0="00000001" w:usb1="21D72C10" w:usb2="00000010" w:usb3="00000000" w:csb0="602A0005"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DA29D0"/>
    <w:rsid w:val="1F5B7517"/>
    <w:rsid w:val="21536DBC"/>
    <w:rsid w:val="2443509A"/>
    <w:rsid w:val="249F5DDC"/>
    <w:rsid w:val="309F0F18"/>
    <w:rsid w:val="41DA274B"/>
    <w:rsid w:val="49FB5171"/>
    <w:rsid w:val="69CF4224"/>
    <w:rsid w:val="749B4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326</Words>
  <Characters>1708</Characters>
  <Lines>0</Lines>
  <Paragraphs>0</Paragraphs>
  <TotalTime>3</TotalTime>
  <ScaleCrop>false</ScaleCrop>
  <LinksUpToDate>false</LinksUpToDate>
  <CharactersWithSpaces>1958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2021-03-17T09:15:00Z</dcterms:created>
  <dc:creator>AMT</dc:creator>
  <cp:lastModifiedBy>苏荷灯光庞小力</cp:lastModifiedBy>
  <cp:lastPrinted>2025-08-07T07:38:00Z</cp:lastPrinted>
  <dcterms:modified xsi:type="dcterms:W3CDTF">2026-04-25T15:14:18Z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8348DB3B15D54DA5B818090B17495356_13</vt:lpwstr>
  </property>
  <property fmtid="{D5CDD505-2E9C-101B-9397-08002B2CF9AE}" pid="4" name="KSOTemplateDocerSaveRecord">
    <vt:lpwstr>eyJoZGlkIjoiN2ZmMmVkZTg5MDkwZDBhNWI1NTE3MjMwNWJiN2YwYjYiLCJ1c2VySWQiOiI3MDc2NzQ4NTEifQ==</vt:lpwstr>
  </property>
</Properties>
</file>